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56D2" w14:textId="77777777" w:rsidR="00953ED0" w:rsidRPr="00942E86" w:rsidRDefault="00942E86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Statut Liceum Ogólnokształcącego </w:t>
      </w:r>
      <w:r w:rsidRPr="00942E86">
        <w:rPr>
          <w:rFonts w:ascii="Times New Roman" w:hAnsi="Times New Roman" w:cs="Times New Roman"/>
          <w:color w:val="auto"/>
          <w:sz w:val="24"/>
          <w:szCs w:val="24"/>
          <w:lang w:val="pl-PL"/>
        </w:rPr>
        <w:t>w Zespole Szkół im. prof. Maksymiliana Siły - Nowickiego w Sierakowie</w:t>
      </w:r>
    </w:p>
    <w:p w14:paraId="6D32B404" w14:textId="77777777" w:rsidR="00953ED0" w:rsidRPr="00942E86" w:rsidRDefault="00942E86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color w:val="auto"/>
          <w:sz w:val="24"/>
          <w:szCs w:val="24"/>
          <w:lang w:val="pl-PL"/>
        </w:rPr>
        <w:t>Rozdział I – Postanowienia ogólne</w:t>
      </w:r>
    </w:p>
    <w:p w14:paraId="4D30F5B6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1. Liceum Ogólnokształcące w</w:t>
      </w:r>
      <w:r w:rsidRPr="00942E86">
        <w:rPr>
          <w:rFonts w:ascii="Times New Roman" w:hAnsi="Times New Roman" w:cs="Times New Roman"/>
          <w:sz w:val="24"/>
          <w:szCs w:val="24"/>
          <w:lang w:val="pl-PL"/>
        </w:rPr>
        <w:t xml:space="preserve"> Zespole Szkół w Sierakowie </w:t>
      </w:r>
      <w:r w:rsidRPr="00942E86">
        <w:rPr>
          <w:rFonts w:ascii="Times New Roman" w:hAnsi="Times New Roman" w:cs="Times New Roman"/>
          <w:sz w:val="24"/>
          <w:szCs w:val="24"/>
          <w:lang w:val="pl-PL"/>
        </w:rPr>
        <w:t>jest publiczną szkołą ponadpodstawową, działającą zgodnie z ustawą z dnia 14 grudnia 2016 r. – Prawo oświatowe, oraz innymi przepisami prawa oświatowego.</w:t>
      </w:r>
    </w:p>
    <w:p w14:paraId="6A4F357C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942E86">
        <w:rPr>
          <w:rFonts w:ascii="Times New Roman" w:hAnsi="Times New Roman" w:cs="Times New Roman"/>
          <w:sz w:val="24"/>
          <w:szCs w:val="24"/>
          <w:lang w:val="pl-PL"/>
        </w:rPr>
        <w:t>. Siedzib</w:t>
      </w:r>
      <w:r w:rsidRPr="00942E86">
        <w:rPr>
          <w:rFonts w:ascii="Times New Roman" w:hAnsi="Times New Roman" w:cs="Times New Roman"/>
          <w:sz w:val="24"/>
          <w:szCs w:val="24"/>
          <w:lang w:val="pl-PL"/>
        </w:rPr>
        <w:t>a szkoły znajduje się w Zespole Szkół przy ul. Wronieckiej 25, 64-410 Sieraków</w:t>
      </w:r>
    </w:p>
    <w:p w14:paraId="7BC3C53D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942E86">
        <w:rPr>
          <w:rFonts w:ascii="Times New Roman" w:hAnsi="Times New Roman" w:cs="Times New Roman"/>
          <w:sz w:val="24"/>
          <w:szCs w:val="24"/>
          <w:lang w:val="pl-PL"/>
        </w:rPr>
        <w:t xml:space="preserve">. Organem prowadzącym szkołę jest </w:t>
      </w:r>
      <w:r w:rsidRPr="00942E86">
        <w:rPr>
          <w:rFonts w:ascii="Times New Roman" w:hAnsi="Times New Roman" w:cs="Times New Roman"/>
          <w:sz w:val="24"/>
          <w:szCs w:val="24"/>
          <w:lang w:val="pl-PL"/>
        </w:rPr>
        <w:t>Gmina Sieraków.</w:t>
      </w:r>
    </w:p>
    <w:p w14:paraId="2072A448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942E86">
        <w:rPr>
          <w:rFonts w:ascii="Times New Roman" w:hAnsi="Times New Roman" w:cs="Times New Roman"/>
          <w:sz w:val="24"/>
          <w:szCs w:val="24"/>
          <w:lang w:val="pl-PL"/>
        </w:rPr>
        <w:t xml:space="preserve">. Nadzór pedagogiczny sprawuje Kurator Oświaty w </w:t>
      </w:r>
      <w:r w:rsidRPr="00942E86">
        <w:rPr>
          <w:rFonts w:ascii="Times New Roman" w:hAnsi="Times New Roman" w:cs="Times New Roman"/>
          <w:sz w:val="24"/>
          <w:szCs w:val="24"/>
          <w:lang w:val="pl-PL"/>
        </w:rPr>
        <w:t>Poznaniu</w:t>
      </w:r>
      <w:r w:rsidRPr="00942E8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9152004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5. Szkoła kształci uczniów w cyklu 4 - letnim, przygotowując do egzaminu maturalnego.</w:t>
      </w:r>
    </w:p>
    <w:p w14:paraId="6A7A2CB1" w14:textId="77777777" w:rsidR="00953ED0" w:rsidRPr="00942E86" w:rsidRDefault="00942E86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color w:val="auto"/>
          <w:sz w:val="24"/>
          <w:szCs w:val="24"/>
          <w:lang w:val="pl-PL"/>
        </w:rPr>
        <w:t>Rozdział II – Cele i zadania szkoły</w:t>
      </w:r>
    </w:p>
    <w:p w14:paraId="6C116A13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1. Szkoła realizuje cele i zadania określone w prawie oświatowym, a w szczególności:</w:t>
      </w:r>
    </w:p>
    <w:p w14:paraId="731F4AB1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 xml:space="preserve">   a) przygotowuje uczniów do egzaminu maturalnego i dalszego kształcenia;</w:t>
      </w:r>
    </w:p>
    <w:p w14:paraId="128168CE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 xml:space="preserve">   b) wspiera rozwój intelektualny, społeczny i emocjonalny uczniów;</w:t>
      </w:r>
    </w:p>
    <w:p w14:paraId="099E6E19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 xml:space="preserve">   c) wychowuje w duchu odpowiedzialności, szacunku i tolerancji;</w:t>
      </w:r>
    </w:p>
    <w:p w14:paraId="1DF25E98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 xml:space="preserve">   d) zapewnia pomoc psychologiczno-pedagogiczną i opiekę dostosowaną do potrzeb uczniów.</w:t>
      </w:r>
    </w:p>
    <w:p w14:paraId="7623B8D2" w14:textId="77777777" w:rsidR="00953ED0" w:rsidRPr="00942E86" w:rsidRDefault="00942E86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color w:val="auto"/>
          <w:sz w:val="24"/>
          <w:szCs w:val="24"/>
          <w:lang w:val="pl-PL"/>
        </w:rPr>
        <w:t>Rozdział III – Organizacja szkoły</w:t>
      </w:r>
    </w:p>
    <w:p w14:paraId="537634B1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1. Organami szkoły są: Dyrektor, Rada Pedagogiczna, Rada Rodziców i Samorząd Uczniowski.</w:t>
      </w:r>
    </w:p>
    <w:p w14:paraId="78D0536C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2. Dyrektor kieruje pracą szkoły, odpowiada za realizację zadań statutowych i reprezentuje szkołę na zewnątrz.</w:t>
      </w:r>
    </w:p>
    <w:p w14:paraId="6B1D505D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3. Rada Pedagogiczna uchwala program wychowawczo-profilaktyczny i opiniuje dokumenty organizacyjne.</w:t>
      </w:r>
    </w:p>
    <w:p w14:paraId="5EA102FC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4. Rada Rodziców wspiera działania szkoły i reprezentuje interesy rodziców.</w:t>
      </w:r>
    </w:p>
    <w:p w14:paraId="61FC597B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5. Samorząd Uczniowski reprezentuje prawa uczniów i współorganizuje życie szkoły.</w:t>
      </w:r>
    </w:p>
    <w:p w14:paraId="2901BF04" w14:textId="77777777" w:rsidR="00953ED0" w:rsidRPr="00942E86" w:rsidRDefault="00942E86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color w:val="auto"/>
          <w:sz w:val="24"/>
          <w:szCs w:val="24"/>
          <w:lang w:val="pl-PL"/>
        </w:rPr>
        <w:t>Rozdział IV – Uczniowie, prawa i obowiązki</w:t>
      </w:r>
    </w:p>
    <w:p w14:paraId="4309D58B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1. Uczniowi przysługuje prawo do:</w:t>
      </w:r>
    </w:p>
    <w:p w14:paraId="6B520E35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   a) właściwie zorganizowanego procesu kształcenia;</w:t>
      </w:r>
    </w:p>
    <w:p w14:paraId="45F809DB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 xml:space="preserve">   b) sprawiedliwej i jawnej oceny postępów;</w:t>
      </w:r>
    </w:p>
    <w:p w14:paraId="579EE11C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 xml:space="preserve">   c) rozwijania zainteresowań i uzdolnień;</w:t>
      </w:r>
    </w:p>
    <w:p w14:paraId="052EE51D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 xml:space="preserve">   d) pomocy psychologiczno-pedagogicznej;</w:t>
      </w:r>
    </w:p>
    <w:p w14:paraId="73183943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 xml:space="preserve">   e) bezpiecznych warunków pobytu w szkole.</w:t>
      </w:r>
    </w:p>
    <w:p w14:paraId="0359B43B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2. Obowiązkiem ucznia jest:</w:t>
      </w:r>
    </w:p>
    <w:p w14:paraId="2363FCB3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 xml:space="preserve">   a) systematyczne uczęszczanie na zajęcia i przygotowywanie się do nich;</w:t>
      </w:r>
    </w:p>
    <w:p w14:paraId="4DE21A85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 xml:space="preserve">   b) przestrzeganie zasad współżycia społecznego;</w:t>
      </w:r>
    </w:p>
    <w:p w14:paraId="762042B2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 xml:space="preserve">   c) dbanie o dobre imię szkoły i mienie szkolne.</w:t>
      </w:r>
    </w:p>
    <w:p w14:paraId="4EAB9376" w14:textId="77777777" w:rsidR="00953ED0" w:rsidRPr="00942E86" w:rsidRDefault="00942E86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color w:val="auto"/>
          <w:sz w:val="24"/>
          <w:szCs w:val="24"/>
          <w:lang w:val="pl-PL"/>
        </w:rPr>
        <w:t>Rozdział V – Pomoc psychologiczno-pedagogiczna</w:t>
      </w:r>
    </w:p>
    <w:p w14:paraId="2744E5D1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1. Pomoc psychologiczno-pedagogiczna w liceum polega na rozpoznawaniu i zaspokajaniu indywidualnych potrzeb rozwojowych i edukacyjnych ucznia oraz jego możliwości psychofizycznych.</w:t>
      </w:r>
    </w:p>
    <w:p w14:paraId="19315580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2. Celem pomocy jest wspieranie potencjału ucznia, umożliwienie uczestnictwa w życiu szkolnym i społecznym, zapobieganie niepowodzeniom szkolnym i wspieranie w kryzysach rozwojowych.</w:t>
      </w:r>
    </w:p>
    <w:p w14:paraId="14A9C96C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3. Pomoc psychologiczno-pedagogiczną organizuje Dyrektor szkoły we współpracy z rodzicami, nauczycielami i specjalistami.</w:t>
      </w:r>
    </w:p>
    <w:p w14:paraId="50A0F75F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4. Formy pomocy: zajęcia dydaktyczno-wyrównawcze, zajęcia rozwijające uzdolnienia, zajęcia specjalistyczne (korekcyjno-kompensacyjne,</w:t>
      </w:r>
      <w:r w:rsidRPr="00942E8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42E86">
        <w:rPr>
          <w:rFonts w:ascii="Times New Roman" w:hAnsi="Times New Roman" w:cs="Times New Roman"/>
          <w:sz w:val="24"/>
          <w:szCs w:val="24"/>
          <w:lang w:val="pl-PL"/>
        </w:rPr>
        <w:t>socjoterapeutyczne, rozwijające kompetencje emocjonalno-społeczne), porady i konsultacje, warsztaty psychoedukacyjne.</w:t>
      </w:r>
    </w:p>
    <w:p w14:paraId="4A3EC7C2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5. Pomoc może być udzielana na wniosek: ucznia, rodzica, nauczyciela, specjalisty lub poradni psychologiczno-pedagogicznej.</w:t>
      </w:r>
    </w:p>
    <w:p w14:paraId="65824BEB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6. W szkole działa Zespół ds. Pomocy Psychologiczno-Pedagogicznej, który planuje, koordynuje i monitoruje udzielanie pomocy.</w:t>
      </w:r>
    </w:p>
    <w:p w14:paraId="52A76C88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7. Pomoc jest udzielana bezpłatnie, a udział ucznia jest dobrowolny.</w:t>
      </w:r>
    </w:p>
    <w:p w14:paraId="7BFB8867" w14:textId="77777777" w:rsidR="00953ED0" w:rsidRPr="00942E86" w:rsidRDefault="00942E86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color w:val="auto"/>
          <w:sz w:val="24"/>
          <w:szCs w:val="24"/>
          <w:lang w:val="pl-PL"/>
        </w:rPr>
        <w:t>Rozdział VI – Nauczyciele i specjaliści</w:t>
      </w:r>
    </w:p>
    <w:p w14:paraId="7BACBFF1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1. W szkole zatrudnieni są nauczyciele oraz specjaliści: psycholog, pedagog, doradca zawodowy, pedagog specjalny.</w:t>
      </w:r>
    </w:p>
    <w:p w14:paraId="2D4C6960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lastRenderedPageBreak/>
        <w:t>2. Do zadań nauczycieli należy rozpoznawanie potrzeb edukacyjnych uczniów, współpraca ze specjalistami i dostosowywanie metod pracy.</w:t>
      </w:r>
    </w:p>
    <w:p w14:paraId="67736635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3. Specjaliści prowadzą zajęcia indywidualne i grupowe oraz konsultacje dla uczniów, rodziców i nauczycieli.</w:t>
      </w:r>
    </w:p>
    <w:p w14:paraId="5124F364" w14:textId="77777777" w:rsidR="00953ED0" w:rsidRPr="00942E86" w:rsidRDefault="00942E86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color w:val="auto"/>
          <w:sz w:val="24"/>
          <w:szCs w:val="24"/>
          <w:lang w:val="pl-PL"/>
        </w:rPr>
        <w:t>Rozdział VII – Postanowienia końcowe</w:t>
      </w:r>
    </w:p>
    <w:p w14:paraId="119A3200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1. Statut uchwala Rada Pedagogiczna po zaopiniowaniu przez Radę Rodziców.</w:t>
      </w:r>
    </w:p>
    <w:p w14:paraId="637CE857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>2. Zmiany w statucie mogą być dokonywane w trybie przewidzianym przez prawo oświatowe.</w:t>
      </w:r>
    </w:p>
    <w:p w14:paraId="49EA303D" w14:textId="77777777" w:rsidR="00953ED0" w:rsidRPr="00942E86" w:rsidRDefault="00942E8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942E86">
        <w:rPr>
          <w:rFonts w:ascii="Times New Roman" w:hAnsi="Times New Roman" w:cs="Times New Roman"/>
          <w:sz w:val="24"/>
          <w:szCs w:val="24"/>
          <w:lang w:val="pl-PL"/>
        </w:rPr>
        <w:t xml:space="preserve">3. Statut wchodzi w życie z dniem </w:t>
      </w:r>
      <w:r w:rsidRPr="00942E86">
        <w:rPr>
          <w:rFonts w:ascii="Times New Roman" w:hAnsi="Times New Roman" w:cs="Times New Roman"/>
          <w:sz w:val="24"/>
          <w:szCs w:val="24"/>
          <w:lang w:val="pl-PL"/>
        </w:rPr>
        <w:t>01.09.2025r.</w:t>
      </w:r>
    </w:p>
    <w:sectPr w:rsidR="00953ED0" w:rsidRPr="00942E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F043" w14:textId="77777777" w:rsidR="00953ED0" w:rsidRDefault="00942E86">
      <w:pPr>
        <w:spacing w:line="240" w:lineRule="auto"/>
      </w:pPr>
      <w:r>
        <w:separator/>
      </w:r>
    </w:p>
  </w:endnote>
  <w:endnote w:type="continuationSeparator" w:id="0">
    <w:p w14:paraId="7ED3BA2D" w14:textId="77777777" w:rsidR="00953ED0" w:rsidRDefault="00942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4C62" w14:textId="77777777" w:rsidR="00953ED0" w:rsidRDefault="00942E86">
      <w:pPr>
        <w:spacing w:after="0"/>
      </w:pPr>
      <w:r>
        <w:separator/>
      </w:r>
    </w:p>
  </w:footnote>
  <w:footnote w:type="continuationSeparator" w:id="0">
    <w:p w14:paraId="2F727C63" w14:textId="77777777" w:rsidR="00953ED0" w:rsidRDefault="00942E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anumerowana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anumerowana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apunktowana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apunktowana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anumerowan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apunktowan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393970013">
    <w:abstractNumId w:val="5"/>
  </w:num>
  <w:num w:numId="2" w16cid:durableId="1346785558">
    <w:abstractNumId w:val="3"/>
  </w:num>
  <w:num w:numId="3" w16cid:durableId="1647205276">
    <w:abstractNumId w:val="2"/>
  </w:num>
  <w:num w:numId="4" w16cid:durableId="654725676">
    <w:abstractNumId w:val="4"/>
  </w:num>
  <w:num w:numId="5" w16cid:durableId="904880707">
    <w:abstractNumId w:val="1"/>
  </w:num>
  <w:num w:numId="6" w16cid:durableId="52409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95924"/>
    <w:rsid w:val="00942E86"/>
    <w:rsid w:val="00953ED0"/>
    <w:rsid w:val="00AA1D8D"/>
    <w:rsid w:val="00B47730"/>
    <w:rsid w:val="00CB0664"/>
    <w:rsid w:val="00FC693F"/>
    <w:rsid w:val="2EF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33962"/>
  <w14:defaultImageDpi w14:val="300"/>
  <w15:docId w15:val="{CCEB424D-B9E0-4245-B6BF-16445395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qFormat/>
    <w:pPr>
      <w:spacing w:after="120"/>
    </w:pPr>
  </w:style>
  <w:style w:type="paragraph" w:styleId="Tekstpodstawowy2">
    <w:name w:val="Body Text 2"/>
    <w:basedOn w:val="Normalny"/>
    <w:link w:val="Tekstpodstawowy2Znak"/>
    <w:uiPriority w:val="99"/>
    <w:unhideWhenUsed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pPr>
      <w:spacing w:after="120"/>
    </w:pPr>
    <w:rPr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a">
    <w:name w:val="List"/>
    <w:basedOn w:val="Normalny"/>
    <w:uiPriority w:val="99"/>
    <w:unhideWhenUsed/>
    <w:qFormat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qFormat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qFormat/>
    <w:pPr>
      <w:numPr>
        <w:numId w:val="3"/>
      </w:numPr>
      <w:contextualSpacing/>
    </w:pPr>
  </w:style>
  <w:style w:type="paragraph" w:styleId="Lista-kontynuacja">
    <w:name w:val="List Continue"/>
    <w:basedOn w:val="Normalny"/>
    <w:uiPriority w:val="99"/>
    <w:unhideWhenUsed/>
    <w:qFormat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qFormat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qFormat/>
    <w:pPr>
      <w:spacing w:after="120"/>
      <w:ind w:left="1080"/>
      <w:contextualSpacing/>
    </w:pPr>
  </w:style>
  <w:style w:type="paragraph" w:styleId="Listanumerowana">
    <w:name w:val="List Number"/>
    <w:basedOn w:val="Normalny"/>
    <w:uiPriority w:val="99"/>
    <w:unhideWhenUsed/>
    <w:qFormat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qFormat/>
    <w:pPr>
      <w:numPr>
        <w:numId w:val="6"/>
      </w:numPr>
      <w:contextualSpacing/>
    </w:pPr>
  </w:style>
  <w:style w:type="paragraph" w:styleId="Tekstmakra">
    <w:name w:val="macro"/>
    <w:link w:val="TekstmakraZnak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Jasnecieniowanie">
    <w:name w:val="Light Shading"/>
    <w:basedOn w:val="Standardowy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Jasnasiatkaakcent1">
    <w:name w:val="Light Grid Accent 1"/>
    <w:basedOn w:val="Standardowy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Jasnasiatkaakcent2">
    <w:name w:val="Light Grid Accent 2"/>
    <w:basedOn w:val="Standardowy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Jasnasiatkaakcent3">
    <w:name w:val="Light Grid Accent 3"/>
    <w:basedOn w:val="Standardowy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Jasnasiatkaakcent4">
    <w:name w:val="Light Grid Accent 4"/>
    <w:basedOn w:val="Standardowy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Jasnasiatkaakcent5">
    <w:name w:val="Light Grid Accent 5"/>
    <w:basedOn w:val="Standardowy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Jasnasiatkaakcent6">
    <w:name w:val="Light Grid Accent 6"/>
    <w:basedOn w:val="Standardowy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redniecieniowanie1">
    <w:name w:val="Medium Shading 1"/>
    <w:basedOn w:val="Standardowy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Bezodstpw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uiPriority w:val="99"/>
    <w:qFormat/>
  </w:style>
  <w:style w:type="character" w:customStyle="1" w:styleId="Tekstpodstawowy2Znak">
    <w:name w:val="Tekst podstawowy 2 Znak"/>
    <w:basedOn w:val="Domylnaczcionkaakapitu"/>
    <w:link w:val="Tekstpodstawowy2"/>
    <w:uiPriority w:val="99"/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F81BD" w:themeColor="accent1"/>
    </w:rPr>
  </w:style>
  <w:style w:type="character" w:customStyle="1" w:styleId="Wyrnieniedelikatne1">
    <w:name w:val="Wyróżnienie delikatne1"/>
    <w:basedOn w:val="Domylnaczcionkaakapitu"/>
    <w:uiPriority w:val="19"/>
    <w:qFormat/>
    <w:rPr>
      <w:i/>
      <w:iCs/>
      <w:color w:val="7F7F7F" w:themeColor="text1" w:themeTint="80"/>
    </w:rPr>
  </w:style>
  <w:style w:type="character" w:customStyle="1" w:styleId="Wyrnienieintensywne1">
    <w:name w:val="Wyróżnienie intensywne1"/>
    <w:basedOn w:val="Domylnaczcionkaakapitu"/>
    <w:uiPriority w:val="21"/>
    <w:qFormat/>
    <w:rPr>
      <w:b/>
      <w:bCs/>
      <w:i/>
      <w:iCs/>
      <w:color w:val="4F81BD" w:themeColor="accent1"/>
    </w:rPr>
  </w:style>
  <w:style w:type="character" w:customStyle="1" w:styleId="Odwoaniedelikatne1">
    <w:name w:val="Odwołanie delikatne1"/>
    <w:basedOn w:val="Domylnaczcionkaakapitu"/>
    <w:uiPriority w:val="31"/>
    <w:qFormat/>
    <w:rPr>
      <w:smallCaps/>
      <w:color w:val="C0504D" w:themeColor="accent2"/>
      <w:u w:val="single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ytuksiki1">
    <w:name w:val="Tytuł książki1"/>
    <w:basedOn w:val="Domylnaczcionkaakapitu"/>
    <w:uiPriority w:val="33"/>
    <w:qFormat/>
    <w:rPr>
      <w:b/>
      <w:bCs/>
      <w:smallCaps/>
      <w:spacing w:val="5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543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Katarzyna Ławniczak</cp:lastModifiedBy>
  <cp:revision>2</cp:revision>
  <cp:lastPrinted>2025-09-25T09:04:00Z</cp:lastPrinted>
  <dcterms:created xsi:type="dcterms:W3CDTF">2013-12-23T23:15:00Z</dcterms:created>
  <dcterms:modified xsi:type="dcterms:W3CDTF">2025-09-25T09:04:00Z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E9F193BDEC8B4649809C8280FA03C767_12</vt:lpwstr>
  </property>
</Properties>
</file>